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EA" w:rsidRPr="00467A45" w:rsidRDefault="004810EA" w:rsidP="00931D77">
      <w:pPr>
        <w:jc w:val="center"/>
        <w:rPr>
          <w:rFonts w:ascii="標楷體" w:eastAsia="標楷體" w:hAnsi="標楷體"/>
          <w:b/>
          <w:sz w:val="36"/>
        </w:rPr>
      </w:pPr>
      <w:r w:rsidRPr="00467A45">
        <w:rPr>
          <w:rFonts w:ascii="標楷體" w:eastAsia="標楷體" w:hAnsi="標楷體" w:hint="eastAsia"/>
          <w:b/>
          <w:sz w:val="36"/>
        </w:rPr>
        <w:t>氮化矽電漿輔助化學氣相</w:t>
      </w:r>
      <w:proofErr w:type="gramStart"/>
      <w:r w:rsidRPr="00467A45">
        <w:rPr>
          <w:rFonts w:ascii="標楷體" w:eastAsia="標楷體" w:hAnsi="標楷體" w:hint="eastAsia"/>
          <w:b/>
          <w:sz w:val="36"/>
        </w:rPr>
        <w:t>沉</w:t>
      </w:r>
      <w:proofErr w:type="gramEnd"/>
      <w:r w:rsidRPr="00467A45">
        <w:rPr>
          <w:rFonts w:ascii="標楷體" w:eastAsia="標楷體" w:hAnsi="標楷體" w:hint="eastAsia"/>
          <w:b/>
          <w:sz w:val="36"/>
        </w:rPr>
        <w:t>積儀</w:t>
      </w:r>
    </w:p>
    <w:p w:rsidR="004810EA" w:rsidRPr="00467A45" w:rsidRDefault="004810EA" w:rsidP="00931D77">
      <w:pPr>
        <w:jc w:val="center"/>
        <w:rPr>
          <w:rFonts w:ascii="標楷體" w:eastAsia="標楷體" w:hAnsi="標楷體"/>
          <w:b/>
          <w:sz w:val="28"/>
        </w:rPr>
      </w:pPr>
      <w:r w:rsidRPr="00467A45">
        <w:rPr>
          <w:rFonts w:ascii="標楷體" w:eastAsia="標楷體" w:hAnsi="標楷體" w:hint="eastAsia"/>
          <w:b/>
          <w:sz w:val="28"/>
        </w:rPr>
        <w:t>Silicon Nitride plasma-enhanced chemical deposition system</w:t>
      </w:r>
    </w:p>
    <w:p w:rsidR="004810EA" w:rsidRPr="00931D77" w:rsidRDefault="004810EA">
      <w:pPr>
        <w:rPr>
          <w:rFonts w:ascii="標楷體" w:eastAsia="標楷體" w:hAnsi="標楷體"/>
        </w:rPr>
      </w:pPr>
    </w:p>
    <w:p w:rsidR="00467A45" w:rsidRPr="00467A45" w:rsidRDefault="004810EA" w:rsidP="00467A4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467A45">
        <w:rPr>
          <w:rFonts w:ascii="標楷體" w:eastAsia="標楷體" w:hAnsi="標楷體" w:hint="eastAsia"/>
          <w:b/>
          <w:sz w:val="28"/>
        </w:rPr>
        <w:t>測試目的：</w:t>
      </w:r>
    </w:p>
    <w:p w:rsidR="00467A45" w:rsidRPr="00467A45" w:rsidRDefault="004810EA" w:rsidP="00467A4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 w:val="28"/>
        </w:rPr>
      </w:pPr>
      <w:r w:rsidRPr="00467A45">
        <w:rPr>
          <w:rFonts w:ascii="標楷體" w:eastAsia="標楷體" w:hAnsi="標楷體" w:hint="eastAsia"/>
        </w:rPr>
        <w:t>以化學氣相</w:t>
      </w:r>
      <w:proofErr w:type="gramStart"/>
      <w:r w:rsidRPr="00467A45">
        <w:rPr>
          <w:rFonts w:ascii="標楷體" w:eastAsia="標楷體" w:hAnsi="標楷體" w:hint="eastAsia"/>
        </w:rPr>
        <w:t>沉積法輔</w:t>
      </w:r>
      <w:proofErr w:type="gramEnd"/>
      <w:r w:rsidRPr="00467A45">
        <w:rPr>
          <w:rFonts w:ascii="標楷體" w:eastAsia="標楷體" w:hAnsi="標楷體" w:hint="eastAsia"/>
        </w:rPr>
        <w:t>以電漿</w:t>
      </w:r>
      <w:proofErr w:type="gramStart"/>
      <w:r w:rsidRPr="00467A45">
        <w:rPr>
          <w:rFonts w:ascii="標楷體" w:eastAsia="標楷體" w:hAnsi="標楷體" w:hint="eastAsia"/>
        </w:rPr>
        <w:t>沉</w:t>
      </w:r>
      <w:proofErr w:type="gramEnd"/>
      <w:r w:rsidRPr="00467A45">
        <w:rPr>
          <w:rFonts w:ascii="標楷體" w:eastAsia="標楷體" w:hAnsi="標楷體" w:hint="eastAsia"/>
        </w:rPr>
        <w:t>積氮化矽薄膜。</w:t>
      </w:r>
    </w:p>
    <w:p w:rsidR="00467A45" w:rsidRPr="00467A45" w:rsidRDefault="00467A45" w:rsidP="00467A45">
      <w:pPr>
        <w:pStyle w:val="a3"/>
        <w:ind w:leftChars="0" w:left="960"/>
        <w:rPr>
          <w:rFonts w:ascii="標楷體" w:eastAsia="標楷體" w:hAnsi="標楷體"/>
          <w:sz w:val="28"/>
        </w:rPr>
      </w:pPr>
    </w:p>
    <w:p w:rsidR="00467A45" w:rsidRPr="00467A45" w:rsidRDefault="004810EA" w:rsidP="00467A4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467A45">
        <w:rPr>
          <w:rFonts w:ascii="標楷體" w:eastAsia="標楷體" w:hAnsi="標楷體" w:hint="eastAsia"/>
          <w:b/>
          <w:sz w:val="28"/>
        </w:rPr>
        <w:t>樣品準備須知及注意事項</w:t>
      </w:r>
    </w:p>
    <w:p w:rsidR="00467A45" w:rsidRPr="00467A45" w:rsidRDefault="004810EA" w:rsidP="00467A4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 w:val="28"/>
        </w:rPr>
      </w:pPr>
      <w:r w:rsidRPr="00467A45">
        <w:rPr>
          <w:rFonts w:ascii="標楷體" w:eastAsia="標楷體" w:hAnsi="標楷體" w:hint="eastAsia"/>
        </w:rPr>
        <w:t>樣品大小</w:t>
      </w:r>
      <w:r w:rsidR="00CD7A8A" w:rsidRPr="00467A45">
        <w:rPr>
          <w:rFonts w:ascii="標楷體" w:eastAsia="標楷體" w:hAnsi="標楷體" w:hint="eastAsia"/>
        </w:rPr>
        <w:t>不得超過</w:t>
      </w:r>
      <w:r w:rsidRPr="00467A45">
        <w:rPr>
          <w:rFonts w:ascii="標楷體" w:eastAsia="標楷體" w:hAnsi="標楷體" w:hint="eastAsia"/>
        </w:rPr>
        <w:t>2x2 cm</w:t>
      </w:r>
      <w:r w:rsidRPr="00467A45">
        <w:rPr>
          <w:rFonts w:ascii="標楷體" w:eastAsia="標楷體" w:hAnsi="標楷體" w:hint="eastAsia"/>
          <w:vertAlign w:val="superscript"/>
        </w:rPr>
        <w:t>2</w:t>
      </w:r>
      <w:r w:rsidR="00467A45" w:rsidRPr="00467A45">
        <w:rPr>
          <w:rFonts w:ascii="標楷體" w:eastAsia="標楷體" w:hAnsi="標楷體" w:hint="eastAsia"/>
        </w:rPr>
        <w:t>，</w:t>
      </w:r>
      <w:proofErr w:type="gramStart"/>
      <w:r w:rsidR="00467A45" w:rsidRPr="00467A45">
        <w:rPr>
          <w:rFonts w:ascii="標楷體" w:eastAsia="標楷體" w:hAnsi="標楷體" w:hint="eastAsia"/>
        </w:rPr>
        <w:t>且基材</w:t>
      </w:r>
      <w:proofErr w:type="gramEnd"/>
      <w:r w:rsidR="00467A45" w:rsidRPr="00467A45">
        <w:rPr>
          <w:rFonts w:ascii="標楷體" w:eastAsia="標楷體" w:hAnsi="標楷體" w:hint="eastAsia"/>
        </w:rPr>
        <w:t>和</w:t>
      </w:r>
      <w:proofErr w:type="gramStart"/>
      <w:r w:rsidR="00467A45" w:rsidRPr="00467A45">
        <w:rPr>
          <w:rFonts w:ascii="標楷體" w:eastAsia="標楷體" w:hAnsi="標楷體" w:hint="eastAsia"/>
        </w:rPr>
        <w:t>基材</w:t>
      </w:r>
      <w:proofErr w:type="gramEnd"/>
      <w:r w:rsidR="00467A45" w:rsidRPr="00467A45">
        <w:rPr>
          <w:rFonts w:ascii="標楷體" w:eastAsia="標楷體" w:hAnsi="標楷體" w:hint="eastAsia"/>
        </w:rPr>
        <w:t>上不得為</w:t>
      </w:r>
      <w:r w:rsidR="00CD7A8A" w:rsidRPr="00467A45">
        <w:rPr>
          <w:rFonts w:ascii="標楷體" w:eastAsia="標楷體" w:hAnsi="標楷體" w:hint="eastAsia"/>
        </w:rPr>
        <w:t>揮發性的物質。</w:t>
      </w:r>
    </w:p>
    <w:p w:rsidR="00467A45" w:rsidRPr="00467A45" w:rsidRDefault="00CD7A8A" w:rsidP="00467A4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 w:val="28"/>
        </w:rPr>
      </w:pPr>
      <w:r w:rsidRPr="00467A45">
        <w:rPr>
          <w:rFonts w:ascii="標楷體" w:eastAsia="標楷體" w:hAnsi="標楷體" w:hint="eastAsia"/>
        </w:rPr>
        <w:t>使用前須受訓，閱讀並熟悉操作流程。</w:t>
      </w:r>
    </w:p>
    <w:p w:rsidR="00467A45" w:rsidRPr="00467A45" w:rsidRDefault="00CD7A8A" w:rsidP="00467A4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 w:val="28"/>
        </w:rPr>
      </w:pPr>
      <w:r w:rsidRPr="00467A45">
        <w:rPr>
          <w:rFonts w:ascii="標楷體" w:eastAsia="標楷體" w:hAnsi="標楷體" w:hint="eastAsia"/>
        </w:rPr>
        <w:t>使用後需檢查</w:t>
      </w:r>
      <w:r w:rsidR="00467A45" w:rsidRPr="00467A45">
        <w:rPr>
          <w:rFonts w:ascii="標楷體" w:eastAsia="標楷體" w:hAnsi="標楷體" w:hint="eastAsia"/>
        </w:rPr>
        <w:t>製成</w:t>
      </w:r>
      <w:r w:rsidRPr="00467A45">
        <w:rPr>
          <w:rFonts w:ascii="標楷體" w:eastAsia="標楷體" w:hAnsi="標楷體" w:hint="eastAsia"/>
        </w:rPr>
        <w:t>氣體</w:t>
      </w:r>
      <w:proofErr w:type="gramStart"/>
      <w:r w:rsidRPr="00467A45">
        <w:rPr>
          <w:rFonts w:ascii="標楷體" w:eastAsia="標楷體" w:hAnsi="標楷體" w:hint="eastAsia"/>
        </w:rPr>
        <w:t>是否</w:t>
      </w:r>
      <w:r w:rsidR="00467A45" w:rsidRPr="00467A45">
        <w:rPr>
          <w:rFonts w:ascii="標楷體" w:eastAsia="標楷體" w:hAnsi="標楷體" w:hint="eastAsia"/>
        </w:rPr>
        <w:t>均已</w:t>
      </w:r>
      <w:r w:rsidRPr="00467A45">
        <w:rPr>
          <w:rFonts w:ascii="標楷體" w:eastAsia="標楷體" w:hAnsi="標楷體" w:hint="eastAsia"/>
        </w:rPr>
        <w:t>關閉</w:t>
      </w:r>
      <w:proofErr w:type="gramEnd"/>
      <w:r w:rsidRPr="00467A45">
        <w:rPr>
          <w:rFonts w:ascii="標楷體" w:eastAsia="標楷體" w:hAnsi="標楷體" w:hint="eastAsia"/>
        </w:rPr>
        <w:t>，並留意turbo pump運轉情形。</w:t>
      </w:r>
    </w:p>
    <w:p w:rsidR="00467A45" w:rsidRPr="00467A45" w:rsidRDefault="00467A45" w:rsidP="00467A45">
      <w:pPr>
        <w:pStyle w:val="a3"/>
        <w:ind w:leftChars="0" w:left="960"/>
        <w:rPr>
          <w:rFonts w:ascii="標楷體" w:eastAsia="標楷體" w:hAnsi="標楷體"/>
          <w:sz w:val="28"/>
        </w:rPr>
      </w:pPr>
    </w:p>
    <w:p w:rsidR="00467A45" w:rsidRPr="00467A45" w:rsidRDefault="00CD7A8A" w:rsidP="00467A4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467A45">
        <w:rPr>
          <w:rFonts w:ascii="標楷體" w:eastAsia="標楷體" w:hAnsi="標楷體" w:hint="eastAsia"/>
          <w:b/>
          <w:sz w:val="28"/>
        </w:rPr>
        <w:t>限制</w:t>
      </w:r>
    </w:p>
    <w:p w:rsidR="00467A45" w:rsidRPr="00467A45" w:rsidRDefault="00467A45" w:rsidP="00467A4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>基材加熱</w:t>
      </w:r>
      <w:r w:rsidR="00CD7A8A" w:rsidRPr="00467A45">
        <w:rPr>
          <w:rFonts w:ascii="標楷體" w:eastAsia="標楷體" w:hAnsi="標楷體" w:hint="eastAsia"/>
        </w:rPr>
        <w:t>最高溫度：700℃</w:t>
      </w:r>
      <w:r w:rsidR="00931D77" w:rsidRPr="00467A45">
        <w:rPr>
          <w:rFonts w:ascii="標楷體" w:eastAsia="標楷體" w:hAnsi="標楷體" w:hint="eastAsia"/>
        </w:rPr>
        <w:t>。</w:t>
      </w:r>
    </w:p>
    <w:p w:rsidR="00467A45" w:rsidRPr="00594038" w:rsidRDefault="00467A45" w:rsidP="00594038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bookmarkStart w:id="0" w:name="_GoBack"/>
      <w:bookmarkEnd w:id="0"/>
      <w:r w:rsidRPr="00467A45">
        <w:rPr>
          <w:rFonts w:ascii="標楷體" w:eastAsia="標楷體" w:hAnsi="標楷體" w:hint="eastAsia"/>
        </w:rPr>
        <w:t>電漿最高使用功率：300 W</w:t>
      </w:r>
      <w:r>
        <w:rPr>
          <w:rFonts w:ascii="標楷體" w:eastAsia="標楷體" w:hAnsi="標楷體" w:hint="eastAsia"/>
        </w:rPr>
        <w:t>。</w:t>
      </w:r>
    </w:p>
    <w:p w:rsidR="00467A45" w:rsidRPr="00467A45" w:rsidRDefault="00467A45" w:rsidP="00467A45">
      <w:pPr>
        <w:pStyle w:val="a3"/>
        <w:ind w:leftChars="0" w:left="960"/>
        <w:rPr>
          <w:rFonts w:ascii="標楷體" w:eastAsia="標楷體" w:hAnsi="標楷體"/>
          <w:sz w:val="28"/>
        </w:rPr>
      </w:pPr>
    </w:p>
    <w:p w:rsidR="00467A45" w:rsidRPr="00467A45" w:rsidRDefault="00931D77" w:rsidP="00467A4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467A45">
        <w:rPr>
          <w:rFonts w:ascii="標楷體" w:eastAsia="標楷體" w:hAnsi="標楷體" w:hint="eastAsia"/>
          <w:b/>
          <w:sz w:val="28"/>
        </w:rPr>
        <w:t>使用方法：</w:t>
      </w:r>
    </w:p>
    <w:p w:rsidR="00467A45" w:rsidRPr="00467A45" w:rsidRDefault="00931D77" w:rsidP="00467A4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 w:val="28"/>
        </w:rPr>
      </w:pPr>
      <w:r w:rsidRPr="00467A45">
        <w:rPr>
          <w:rFonts w:ascii="標楷體" w:eastAsia="標楷體" w:hAnsi="標楷體" w:hint="eastAsia"/>
        </w:rPr>
        <w:t>系內使用以登記申請，由專責技術員訓練後可自行操作，可申請長期使用單。</w:t>
      </w:r>
    </w:p>
    <w:p w:rsidR="00467A45" w:rsidRPr="00467A45" w:rsidRDefault="00931D77" w:rsidP="00467A45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  <w:sz w:val="28"/>
        </w:rPr>
      </w:pPr>
      <w:r w:rsidRPr="00467A45">
        <w:rPr>
          <w:rFonts w:ascii="標楷體" w:eastAsia="標楷體" w:hAnsi="標楷體" w:hint="eastAsia"/>
        </w:rPr>
        <w:t>系外單位使用，須經登記申請，並經由系主任及負責老師同意並受訓後，方可使用。</w:t>
      </w:r>
    </w:p>
    <w:p w:rsidR="00467A45" w:rsidRPr="00467A45" w:rsidRDefault="00467A45" w:rsidP="00467A45">
      <w:pPr>
        <w:pStyle w:val="a3"/>
        <w:ind w:leftChars="0" w:left="960"/>
        <w:rPr>
          <w:rFonts w:ascii="標楷體" w:eastAsia="標楷體" w:hAnsi="標楷體"/>
          <w:sz w:val="28"/>
        </w:rPr>
      </w:pPr>
    </w:p>
    <w:p w:rsidR="00931D77" w:rsidRPr="00467A45" w:rsidRDefault="00931D77" w:rsidP="00467A4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467A45">
        <w:rPr>
          <w:rFonts w:ascii="標楷體" w:eastAsia="標楷體" w:hAnsi="標楷體" w:hint="eastAsia"/>
          <w:b/>
          <w:sz w:val="28"/>
        </w:rPr>
        <w:t>負責老師：洪儒生</w:t>
      </w:r>
    </w:p>
    <w:sectPr w:rsidR="00931D77" w:rsidRPr="00467A45" w:rsidSect="00591DF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011A"/>
    <w:multiLevelType w:val="hybridMultilevel"/>
    <w:tmpl w:val="8E828508"/>
    <w:lvl w:ilvl="0" w:tplc="07D25C04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0F10BE5"/>
    <w:multiLevelType w:val="hybridMultilevel"/>
    <w:tmpl w:val="4F60AC08"/>
    <w:lvl w:ilvl="0" w:tplc="86ACD4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EA"/>
    <w:rsid w:val="00245AF7"/>
    <w:rsid w:val="003E111D"/>
    <w:rsid w:val="00467A45"/>
    <w:rsid w:val="004810EA"/>
    <w:rsid w:val="00591DF6"/>
    <w:rsid w:val="00594038"/>
    <w:rsid w:val="00931D77"/>
    <w:rsid w:val="00CD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A4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A4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吳明翰</dc:creator>
  <cp:lastModifiedBy>Vincent</cp:lastModifiedBy>
  <cp:revision>2</cp:revision>
  <dcterms:created xsi:type="dcterms:W3CDTF">2014-09-02T06:56:00Z</dcterms:created>
  <dcterms:modified xsi:type="dcterms:W3CDTF">2014-09-02T06:56:00Z</dcterms:modified>
</cp:coreProperties>
</file>